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4" w:rsidRDefault="00B72654" w:rsidP="00B72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библиотек, объектов спорта.</w:t>
      </w:r>
    </w:p>
    <w:p w:rsidR="00DF1AE1" w:rsidRPr="00B72654" w:rsidRDefault="00DF1AE1" w:rsidP="00B72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72654" w:rsidRPr="00B72654" w:rsidRDefault="00B72654" w:rsidP="00B72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РО «Шахтинский музыкальный колледж» размещается в здании 1985 г. постройки по адресу: Ростовская область, </w:t>
      </w:r>
      <w:proofErr w:type="gramStart"/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Шахты, ул. Ленина 198 «А». Общая площадь здания - 4259,2 кв. м., площадь учебно-лабораторных помещений – 3851,2 кв. м., 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деятельность, в расчете на одного студента составляет 16,5 кв. м.</w:t>
      </w:r>
    </w:p>
    <w:p w:rsidR="00B72654" w:rsidRPr="00B72654" w:rsidRDefault="00B72654" w:rsidP="00B72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здании Колледжа расположено 57 учебных аудиторий, концертный зал, камерный зал, 2 танцевальных зала, спортивный зал, библиотека, фонотека, служебные помещения: кабинеты администрации, бухгалтерия, буфет, архив, кладовая инструментов, кладовая</w:t>
      </w:r>
      <w:proofErr w:type="gramEnd"/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хозяйственного инструмента, мастерская рабочих по обслуживанию здания, раздевалки для студентов специальности 52.02.02 Искусство танца, душевые. </w:t>
      </w:r>
    </w:p>
    <w:p w:rsidR="00B72654" w:rsidRPr="00B72654" w:rsidRDefault="00B72654" w:rsidP="00B72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Учебные кабинеты, другие помещения имеют необходимое оборудование для осуществления учебного процесса на достаточном профессиональном уровне. </w:t>
      </w:r>
    </w:p>
    <w:p w:rsidR="00BA7557" w:rsidRDefault="00B72654" w:rsidP="00BA7557">
      <w:pPr>
        <w:pStyle w:val="ConsPlusNormal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2654">
        <w:rPr>
          <w:rFonts w:ascii="Times New Roman" w:hAnsi="Times New Roman" w:cs="Times New Roman"/>
          <w:iCs/>
          <w:sz w:val="24"/>
          <w:szCs w:val="24"/>
        </w:rPr>
        <w:t>Перечень специализированных учебных кабинетов соответствует требованиям ГОС и ФГОС по реализуемым специальностям</w:t>
      </w:r>
      <w:r w:rsidR="00DF1AE1">
        <w:rPr>
          <w:rFonts w:ascii="Times New Roman" w:hAnsi="Times New Roman" w:cs="Times New Roman"/>
          <w:iCs/>
          <w:sz w:val="24"/>
          <w:szCs w:val="24"/>
        </w:rPr>
        <w:t>:</w:t>
      </w:r>
      <w:r w:rsidR="00BA7557" w:rsidRPr="00BA7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A7557" w:rsidRDefault="00BA7557" w:rsidP="00BA7557">
      <w:pPr>
        <w:pStyle w:val="ConsPlusNormal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Кабинет русского  языка и литературы 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Компьютер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MР3 – плеер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Доска аудиторная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Столы, стулья,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Информационные стенды,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Наглядные пособия,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Образцы контрольных заданий, тестов,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Справочные издания, словари,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Учебная, методическая литература,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Портреты писателей.</w:t>
      </w: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>Кабинет математики и информатики: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Компьютеры в сборе с мониторами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5D4290">
        <w:rPr>
          <w:rFonts w:ascii="Times New Roman" w:hAnsi="Times New Roman" w:cs="Times New Roman"/>
          <w:sz w:val="24"/>
          <w:szCs w:val="24"/>
        </w:rPr>
        <w:t xml:space="preserve">,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D4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5D4290">
        <w:rPr>
          <w:rFonts w:ascii="Times New Roman" w:hAnsi="Times New Roman" w:cs="Times New Roman"/>
          <w:sz w:val="24"/>
          <w:szCs w:val="24"/>
        </w:rPr>
        <w:t>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ASUS K-95,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Принтер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 xml:space="preserve"> LBP - 1120</w:t>
      </w:r>
      <w:r w:rsidRPr="005D4290">
        <w:rPr>
          <w:rFonts w:ascii="Times New Roman" w:hAnsi="Times New Roman" w:cs="Times New Roman"/>
          <w:sz w:val="24"/>
          <w:szCs w:val="24"/>
        </w:rPr>
        <w:t>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Сканер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 xml:space="preserve"> Canon</w:t>
      </w:r>
      <w:r w:rsidRPr="005D4290">
        <w:rPr>
          <w:rFonts w:ascii="Times New Roman" w:hAnsi="Times New Roman" w:cs="Times New Roman"/>
          <w:sz w:val="24"/>
          <w:szCs w:val="24"/>
        </w:rPr>
        <w:t>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Ионизатор воздуха,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Сплит-система,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Интерактивная доска,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Стенды по технике безопасности и охране труда,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Компьютерные столы, стулья, </w:t>
      </w:r>
    </w:p>
    <w:p w:rsidR="00DF1AE1" w:rsidRPr="005D4290" w:rsidRDefault="00BA7557" w:rsidP="00BA75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290">
        <w:rPr>
          <w:rFonts w:ascii="Times New Roman" w:hAnsi="Times New Roman" w:cs="Times New Roman"/>
          <w:sz w:val="24"/>
          <w:szCs w:val="24"/>
        </w:rPr>
        <w:t>Аудиторная доска.</w:t>
      </w:r>
    </w:p>
    <w:p w:rsidR="00BA7557" w:rsidRPr="005D4290" w:rsidRDefault="00BA7557" w:rsidP="00BA75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Кабинет мировой художественной культуры и гуманитарных и социально-экономических  дисциплин 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Компьютер в сборе с монитором LG,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Принтер HP 2055,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Телевизор PANASONIC,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DVD – проигрыватель,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Ионизатор воздуха,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Комплект учебно-методической литературы,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lastRenderedPageBreak/>
        <w:t>Комплект учебных видеофильмов,</w:t>
      </w:r>
    </w:p>
    <w:p w:rsidR="00BA7557" w:rsidRPr="005D4290" w:rsidRDefault="00BA7557" w:rsidP="00BA7557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Стенды, наглядные пособия,</w:t>
      </w:r>
    </w:p>
    <w:p w:rsidR="00BA7557" w:rsidRPr="005D4290" w:rsidRDefault="00BA7557" w:rsidP="00BA7557">
      <w:pPr>
        <w:widowControl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57" w:rsidRPr="005D4290" w:rsidRDefault="00BA7557" w:rsidP="00BA7557">
      <w:pPr>
        <w:widowControl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>Кабинет  истории, географии, обществознания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Компьютер в сборе с монитором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Samsung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Принтер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Canon LBP-1120</w:t>
      </w:r>
      <w:r w:rsidRPr="005D4290">
        <w:rPr>
          <w:rFonts w:ascii="Times New Roman" w:hAnsi="Times New Roman" w:cs="Times New Roman"/>
          <w:sz w:val="24"/>
          <w:szCs w:val="24"/>
        </w:rPr>
        <w:t>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Ксерокс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Canon FC-128.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Столы, стулья,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Аудиторная доска,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Информационные стенды,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Комплект учебно-методической литературы, кодексы,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Наглядные пособия,</w:t>
      </w:r>
    </w:p>
    <w:p w:rsidR="00BA7557" w:rsidRPr="005D4290" w:rsidRDefault="00BA7557" w:rsidP="00BA7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Таблицы,</w:t>
      </w:r>
    </w:p>
    <w:p w:rsidR="00BA7557" w:rsidRPr="005D4290" w:rsidRDefault="00BA7557" w:rsidP="00BA7557">
      <w:pPr>
        <w:pStyle w:val="a3"/>
        <w:widowControl w:val="0"/>
        <w:numPr>
          <w:ilvl w:val="0"/>
          <w:numId w:val="15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Образцы контрольных заданий, тесты.</w:t>
      </w:r>
    </w:p>
    <w:p w:rsidR="00BA7557" w:rsidRPr="005D4290" w:rsidRDefault="00BA7557" w:rsidP="00BA7557">
      <w:pPr>
        <w:widowControl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57" w:rsidRPr="005D4290" w:rsidRDefault="00BA7557" w:rsidP="00BA7557">
      <w:pPr>
        <w:widowControl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>Кабинет иностранного языка</w:t>
      </w:r>
    </w:p>
    <w:p w:rsidR="00BA7557" w:rsidRPr="005D4290" w:rsidRDefault="00BA7557" w:rsidP="00BA7557">
      <w:pPr>
        <w:pStyle w:val="a3"/>
        <w:widowControl w:val="0"/>
        <w:numPr>
          <w:ilvl w:val="0"/>
          <w:numId w:val="14"/>
        </w:numPr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 xml:space="preserve">Компьютер в сборе с монитором 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D4290">
        <w:rPr>
          <w:rFonts w:ascii="Times New Roman" w:hAnsi="Times New Roman" w:cs="Times New Roman"/>
          <w:sz w:val="24"/>
          <w:szCs w:val="24"/>
        </w:rPr>
        <w:t>,</w:t>
      </w:r>
    </w:p>
    <w:p w:rsidR="00BA7557" w:rsidRPr="005D4290" w:rsidRDefault="00BA7557" w:rsidP="00BA7557">
      <w:pPr>
        <w:widowControl w:val="0"/>
        <w:numPr>
          <w:ilvl w:val="0"/>
          <w:numId w:val="14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Столы, стулья,</w:t>
      </w:r>
    </w:p>
    <w:p w:rsidR="00BA7557" w:rsidRPr="005D4290" w:rsidRDefault="00BA7557" w:rsidP="00BA7557">
      <w:pPr>
        <w:widowControl w:val="0"/>
        <w:numPr>
          <w:ilvl w:val="0"/>
          <w:numId w:val="14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Аудиторная доска,</w:t>
      </w:r>
    </w:p>
    <w:p w:rsidR="00BA7557" w:rsidRPr="005D4290" w:rsidRDefault="00BA7557" w:rsidP="00BA7557">
      <w:pPr>
        <w:widowControl w:val="0"/>
        <w:numPr>
          <w:ilvl w:val="0"/>
          <w:numId w:val="14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  <w:lang w:val="en-US"/>
        </w:rPr>
        <w:t>CD-</w:t>
      </w:r>
      <w:r w:rsidRPr="005D4290">
        <w:rPr>
          <w:rFonts w:ascii="Times New Roman" w:hAnsi="Times New Roman" w:cs="Times New Roman"/>
          <w:sz w:val="24"/>
          <w:szCs w:val="24"/>
        </w:rPr>
        <w:t>проигрыватель,</w:t>
      </w:r>
    </w:p>
    <w:p w:rsidR="00BA7557" w:rsidRPr="005D4290" w:rsidRDefault="00BA7557" w:rsidP="00BA7557">
      <w:pPr>
        <w:widowControl w:val="0"/>
        <w:numPr>
          <w:ilvl w:val="0"/>
          <w:numId w:val="14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Комплект учебно-методической литературы,</w:t>
      </w:r>
    </w:p>
    <w:p w:rsidR="00BA7557" w:rsidRPr="005D4290" w:rsidRDefault="00BA7557" w:rsidP="00BA7557">
      <w:pPr>
        <w:widowControl w:val="0"/>
        <w:numPr>
          <w:ilvl w:val="0"/>
          <w:numId w:val="14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Наглядные пособия,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4"/>
        </w:numPr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Таблицы,</w:t>
      </w: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57" w:rsidRPr="005D4290" w:rsidRDefault="00BA7557" w:rsidP="00BA755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>Кабинет музыкальной литературы: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Доска аудиторная,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Столы, стулья,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Фортепиано,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Компьютер в сборе с монитором ACER,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DVD – плеер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Фонохрестоматия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Видео-хрестоматия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Комплект учебной и методической литературы.</w:t>
      </w:r>
    </w:p>
    <w:p w:rsidR="00BA7557" w:rsidRPr="005D4290" w:rsidRDefault="00BA7557" w:rsidP="00BA7557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Телевизор « XANTRAX»</w:t>
      </w:r>
    </w:p>
    <w:p w:rsidR="00BA7557" w:rsidRPr="005D4290" w:rsidRDefault="00BA7557" w:rsidP="00BA7557">
      <w:pPr>
        <w:widowControl w:val="0"/>
        <w:numPr>
          <w:ilvl w:val="0"/>
          <w:numId w:val="12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BA7557" w:rsidRPr="005D4290" w:rsidRDefault="00BA7557" w:rsidP="00BA7557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57" w:rsidRPr="005D4290" w:rsidRDefault="00BA7557" w:rsidP="00BA7557">
      <w:pPr>
        <w:pStyle w:val="ConsPlusNormal"/>
        <w:widowControl/>
        <w:ind w:left="4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b/>
          <w:sz w:val="24"/>
          <w:szCs w:val="24"/>
          <w:u w:val="single"/>
        </w:rPr>
        <w:t>Кабинет музыкально-теоретических дисциплин: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Столы, стулья,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Доска аудиторная.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Фортепиано.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Компьютер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Стенды, таблицы,</w:t>
      </w:r>
    </w:p>
    <w:p w:rsidR="00BA7557" w:rsidRPr="005D4290" w:rsidRDefault="00BA7557" w:rsidP="00BA7557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Комплект учебной и методической литературы</w:t>
      </w:r>
    </w:p>
    <w:p w:rsidR="00BA7557" w:rsidRPr="005D4290" w:rsidRDefault="00BA7557" w:rsidP="00BA7557">
      <w:pPr>
        <w:pStyle w:val="a3"/>
        <w:widowControl w:val="0"/>
        <w:numPr>
          <w:ilvl w:val="0"/>
          <w:numId w:val="13"/>
        </w:numPr>
        <w:tabs>
          <w:tab w:val="left" w:pos="2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Образцы контрольных заданий, тесты.</w:t>
      </w:r>
    </w:p>
    <w:p w:rsidR="005D4290" w:rsidRDefault="005D4290" w:rsidP="005D429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Учебные аудитории для групповых, индивидуальных и практических занятий оборудованы необходимыми музыкальными инструментами, рояльными стульями, </w:t>
      </w: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пультами для нот, необходимой звукотехнической аппаратурой, наглядными пособиями, учебной мебелью. Их оснащение соответствует требованиям к материально-техническому обеспечению образовательного процесса по специальностям ФГОС СПО.</w:t>
      </w:r>
    </w:p>
    <w:p w:rsidR="005D4290" w:rsidRDefault="005D4290" w:rsidP="005D4290">
      <w:pPr>
        <w:pStyle w:val="ConsPlusNormal"/>
        <w:widowControl/>
        <w:numPr>
          <w:ilvl w:val="0"/>
          <w:numId w:val="22"/>
        </w:numPr>
        <w:tabs>
          <w:tab w:val="clear" w:pos="720"/>
          <w:tab w:val="num" w:pos="290"/>
        </w:tabs>
        <w:ind w:left="0" w:hanging="2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занятий по специальности 52.02.02 Искусство танца имеются 2 балетных зала, оборудованных зеркалами, балетными станками, фортепиано и</w:t>
      </w:r>
      <w:r w:rsidRPr="005D4290">
        <w:rPr>
          <w:rFonts w:ascii="Times New Roman" w:hAnsi="Times New Roman" w:cs="Times New Roman"/>
          <w:sz w:val="22"/>
          <w:szCs w:val="22"/>
        </w:rPr>
        <w:t xml:space="preserve"> </w:t>
      </w:r>
      <w:r w:rsidRPr="00A9044A">
        <w:rPr>
          <w:rFonts w:ascii="Times New Roman" w:hAnsi="Times New Roman" w:cs="Times New Roman"/>
          <w:sz w:val="22"/>
          <w:szCs w:val="22"/>
          <w:lang w:val="en-US"/>
        </w:rPr>
        <w:t>MP</w:t>
      </w:r>
      <w:r w:rsidRPr="00E9386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-проигрывателями.</w:t>
      </w:r>
    </w:p>
    <w:p w:rsidR="005D4290" w:rsidRPr="005D4290" w:rsidRDefault="005D4290" w:rsidP="005D4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концертных мероприятий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5D4290" w:rsidRPr="005D4290" w:rsidRDefault="005D4290" w:rsidP="005D429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концертный зал</w:t>
      </w: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300 чел</w:t>
      </w: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оборудованный: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Рояль “Эстония”,</w:t>
      </w:r>
    </w:p>
    <w:p w:rsidR="005D4290" w:rsidRPr="005D4290" w:rsidRDefault="005D4290" w:rsidP="005D42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Рояль “Блютнер”,</w:t>
      </w:r>
    </w:p>
    <w:p w:rsidR="005D4290" w:rsidRPr="005D4290" w:rsidRDefault="005D4290" w:rsidP="005D42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Концертный рояль «</w:t>
      </w:r>
      <w:r w:rsidRPr="005D4290">
        <w:rPr>
          <w:rFonts w:ascii="Times New Roman" w:hAnsi="Times New Roman" w:cs="Times New Roman"/>
          <w:sz w:val="24"/>
          <w:szCs w:val="24"/>
          <w:lang w:val="en-US"/>
        </w:rPr>
        <w:t>KAWAI</w:t>
      </w:r>
      <w:r w:rsidRPr="005D4290">
        <w:rPr>
          <w:rFonts w:ascii="Times New Roman" w:hAnsi="Times New Roman" w:cs="Times New Roman"/>
          <w:sz w:val="24"/>
          <w:szCs w:val="24"/>
        </w:rPr>
        <w:t>»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Акустическая система “Форманта” С400,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Хоровые подставки,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Дирижерская подставка,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Дирижерский пульт,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Радиомикрофоны – 2 шт.,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Микрофоны – 3 шт.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Акустические колонки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290">
        <w:rPr>
          <w:rFonts w:ascii="Times New Roman" w:hAnsi="Times New Roman" w:cs="Times New Roman"/>
          <w:sz w:val="24"/>
          <w:szCs w:val="24"/>
        </w:rPr>
        <w:t>Зрительские кресла,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Сплит-системы</w:t>
      </w:r>
      <w:proofErr w:type="gramStart"/>
      <w:r w:rsidRPr="005D42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Занавес,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Прожектор,</w:t>
      </w:r>
    </w:p>
    <w:p w:rsidR="005D4290" w:rsidRPr="005D4290" w:rsidRDefault="005D4290" w:rsidP="005D42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290">
        <w:rPr>
          <w:rFonts w:ascii="Times New Roman" w:hAnsi="Times New Roman" w:cs="Times New Roman"/>
          <w:sz w:val="24"/>
          <w:szCs w:val="24"/>
        </w:rPr>
        <w:t>Литавры из 2-х котлов,</w:t>
      </w:r>
    </w:p>
    <w:p w:rsidR="005D4290" w:rsidRPr="00AA734A" w:rsidRDefault="005D4290" w:rsidP="005D4290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90">
        <w:rPr>
          <w:rFonts w:ascii="Times New Roman" w:hAnsi="Times New Roman" w:cs="Times New Roman"/>
          <w:sz w:val="24"/>
          <w:szCs w:val="24"/>
        </w:rPr>
        <w:t>Сценическое освещение зала.</w:t>
      </w:r>
    </w:p>
    <w:p w:rsidR="00136720" w:rsidRPr="00136720" w:rsidRDefault="00136720" w:rsidP="0013672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136720">
        <w:rPr>
          <w:rFonts w:ascii="Times New Roman" w:hAnsi="Times New Roman" w:cs="Times New Roman"/>
          <w:sz w:val="24"/>
          <w:szCs w:val="24"/>
        </w:rPr>
        <w:t xml:space="preserve">, площадью 193,7 кв. м. и читальный зал на 16 мест и 4 книгохранилища. </w:t>
      </w:r>
      <w:r w:rsidRPr="00136720">
        <w:rPr>
          <w:rFonts w:ascii="Times New Roman" w:eastAsia="Calibri" w:hAnsi="Times New Roman" w:cs="Times New Roman"/>
          <w:sz w:val="24"/>
          <w:szCs w:val="24"/>
        </w:rPr>
        <w:t xml:space="preserve">Фонд библиотеки в настоящее время составляет 55557 единиц хранения, в том числе 2659 экземпляров учебной литературы, 42179 экземпляров учебно-методической, 4807 экземпляров художественной литературы, 5912 экземпляров электронных изданий. </w:t>
      </w:r>
    </w:p>
    <w:p w:rsidR="00136720" w:rsidRPr="00136720" w:rsidRDefault="00136720" w:rsidP="0013672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 xml:space="preserve">В фонд дополнительной учебно-методической литературы библиотеки входят периодические издания по профилю реализуемых программ в количестве 16 наименований. </w:t>
      </w:r>
      <w:proofErr w:type="gramStart"/>
      <w:r w:rsidRPr="00136720">
        <w:rPr>
          <w:rFonts w:ascii="Times New Roman" w:eastAsia="Calibri" w:hAnsi="Times New Roman" w:cs="Times New Roman"/>
          <w:sz w:val="24"/>
          <w:szCs w:val="24"/>
        </w:rPr>
        <w:t>Из них бумажных изданий – 9 наименований («Балет», «Культура», «Музыкальная жизнь», «Музыкальная академия», «Академия», «Музыкальный руководитель», «Творчество народов мира», «Учитель музыки»), а так же электронная подписка ЭБС «Лань» - 7 наименований  («Вестник АХИ», «Вестник кафедры ЮНЕСКО Музыкальное искусство и образование», «Проблемы музыкальной науки», «Южно-Российский музыкальный альманах», «Вестник Тюменской академии культуры, искусств и социальных технологий», «Вопросы теории и практики журналистики», «Вестник Кемеровского государственного</w:t>
      </w:r>
      <w:proofErr w:type="gramEnd"/>
      <w:r w:rsidRPr="00136720">
        <w:rPr>
          <w:rFonts w:ascii="Times New Roman" w:eastAsia="Calibri" w:hAnsi="Times New Roman" w:cs="Times New Roman"/>
          <w:sz w:val="24"/>
          <w:szCs w:val="24"/>
        </w:rPr>
        <w:t xml:space="preserve"> университета культуры и искусств»).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>Осуществлено подключение к коллекциям ЭБС «Лань»: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>-Общеобразовательные дисциплины,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>-Музыка и Театр,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>-Искусствоведение,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>-Балет. Танец. Хореография.</w:t>
      </w:r>
    </w:p>
    <w:p w:rsidR="00136720" w:rsidRPr="00645C5E" w:rsidRDefault="00136720" w:rsidP="00136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Норматив обеспеченности по дисциплинам общеобразовательного и общего гуманитарного и социально-экономического циклов соответствует требованиям (1 издание на 1 обучающегося) с учетом электронных изданий.</w:t>
      </w:r>
    </w:p>
    <w:p w:rsidR="00136720" w:rsidRPr="00136720" w:rsidRDefault="00136720" w:rsidP="00136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20">
        <w:rPr>
          <w:rFonts w:ascii="Times New Roman" w:eastAsia="Calibri" w:hAnsi="Times New Roman" w:cs="Times New Roman"/>
          <w:sz w:val="24"/>
          <w:szCs w:val="24"/>
        </w:rPr>
        <w:t xml:space="preserve">Библиотека Колледжа оснащена компьютерной и множительной техникой. </w:t>
      </w:r>
    </w:p>
    <w:p w:rsidR="00136720" w:rsidRPr="00136720" w:rsidRDefault="00136720" w:rsidP="00136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самостоятельной работы студентов в читальном зале библиотеки оборудованы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36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оснащенные персональными компьютерами, колонками, наушниками. Это позволяет студентам пользоваться имеющимися электронными учебными ресурсами, фоно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видеохрестоматиями.</w:t>
      </w:r>
    </w:p>
    <w:p w:rsidR="00136720" w:rsidRDefault="00136720" w:rsidP="001C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66A3" w:rsidRPr="001C66A3" w:rsidRDefault="001C66A3" w:rsidP="001C66A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C6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Информатизация Колледжа проявляется в оснащении учебного процесса современной компьютерной техникой с лицензионным программным обеспечением. </w:t>
      </w:r>
      <w:r w:rsidRPr="001C66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выход в Интернет имеет администрация Колледжа, бухгалтерия, учебная часть, кабинет математики и информатики, библиотека.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учебном процессе используются 48 компьютеров.</w:t>
      </w:r>
    </w:p>
    <w:p w:rsidR="001C66A3" w:rsidRPr="001C66A3" w:rsidRDefault="001C66A3" w:rsidP="001C6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6A3">
        <w:rPr>
          <w:rFonts w:ascii="Times New Roman" w:eastAsia="Times New Roman" w:hAnsi="Times New Roman"/>
          <w:sz w:val="24"/>
          <w:szCs w:val="24"/>
          <w:lang w:eastAsia="ru-RU"/>
        </w:rPr>
        <w:t>Для связи с другими пользователями Интернет, в том числе со всеми образовательными учреждения области, имеется адрес электронной почты учебного заведения</w:t>
      </w:r>
      <w:r w:rsidRPr="001C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muzkol</w:t>
        </w:r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12@</w:t>
        </w:r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C66A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C66A3" w:rsidRPr="001C66A3" w:rsidRDefault="001C66A3" w:rsidP="001C66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6A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 имеет свой сайт в сети Интернет, адрес сайта </w:t>
      </w:r>
      <w:hyperlink r:id="rId7" w:history="1"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sh</w:t>
        </w:r>
        <w:proofErr w:type="spellEnd"/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mk</w:t>
        </w:r>
        <w:proofErr w:type="spellEnd"/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C66A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66A3">
        <w:rPr>
          <w:rFonts w:ascii="Times New Roman" w:hAnsi="Times New Roman" w:cs="Times New Roman"/>
          <w:sz w:val="24"/>
          <w:szCs w:val="24"/>
        </w:rPr>
        <w:t>.</w:t>
      </w:r>
    </w:p>
    <w:p w:rsidR="00B72654" w:rsidRDefault="00B72654" w:rsidP="00B72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66A3" w:rsidRDefault="001C66A3" w:rsidP="001C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66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Музыкальный инструментарий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Pr="001C66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олледжа.</w:t>
      </w:r>
    </w:p>
    <w:p w:rsidR="001C66A3" w:rsidRPr="001C66A3" w:rsidRDefault="001C66A3" w:rsidP="001C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72654" w:rsidRPr="00B72654" w:rsidRDefault="00B72654" w:rsidP="001C6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Колледж оснащен: интерактивной доской (1шт.), магнитолами (6 шт.), музыкальными центрами (2 шт.), телевизорами (4 шт.), видеоплейерами (1 шт.), видеомагнитофонами (2 шт.), DVD – плеерами (3 шт.), акустической системой(1 шт.), аппаратом для освещения зала (1 шт.), радиомикрофонами (2 шт.), активным сабвуфером ANT GREENHEAD18S (2 шт.), микшерским пультом Yamaha MG16XU (1 шт.), радиосистемой с головным микрофоном  МЕ 3-II  Sennheiser XSW 1 МЕЗ-А </w:t>
      </w:r>
      <w:proofErr w:type="gramStart"/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( 5 шт.), активной акустической системой dB Technologies OPERA 15(2 шт.), прожекторами LED PAR BIG DIPPER с коммутирующими устройствам) 2 шт.), прожекторами TUROLITE LED PAR 56 с коммутуриющими устройствами(4 шт.), прожекторами DTS SCENA с кабелем коммутирующим, комплектом разъёмов (2 шт.)</w:t>
      </w:r>
      <w:proofErr w:type="gramEnd"/>
    </w:p>
    <w:p w:rsidR="00B72654" w:rsidRPr="00B72654" w:rsidRDefault="00B72654" w:rsidP="00B72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2654" w:rsidRPr="00B72654" w:rsidRDefault="00B72654" w:rsidP="00B72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Музыкальный инструментарий Колледжа включает: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Рояли</w:t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         25 шт. (в т.ч. 2 </w:t>
      </w:r>
      <w:proofErr w:type="gramStart"/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концертных</w:t>
      </w:r>
      <w:proofErr w:type="gramEnd"/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пианино </w:t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45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спинет 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скрипка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народные инструменты: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баяны -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6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аккордеон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домры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17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балалайки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10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гусли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2 шт.,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ксилофон 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 шт., 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духовые инструменты: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валторна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 шт.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кларнет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2 шт.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саксофон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1 шт.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тромбон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 шт.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труба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 шт.</w:t>
      </w:r>
    </w:p>
    <w:p w:rsidR="00B72654" w:rsidRPr="00B72654" w:rsidRDefault="00B72654" w:rsidP="00B726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ударные инструменты (литавры, малый барабан, большой барабан, и др.).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синтезатор</w:t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1 шт.</w:t>
      </w:r>
    </w:p>
    <w:p w:rsidR="00B72654" w:rsidRPr="00B72654" w:rsidRDefault="00B72654" w:rsidP="00B7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гобой                                                             1 шт. </w:t>
      </w:r>
    </w:p>
    <w:p w:rsidR="00DA21CC" w:rsidRDefault="00DA21CC">
      <w:pPr>
        <w:rPr>
          <w:rFonts w:ascii="Times New Roman" w:hAnsi="Times New Roman" w:cs="Times New Roman"/>
          <w:sz w:val="24"/>
          <w:szCs w:val="24"/>
        </w:rPr>
      </w:pPr>
    </w:p>
    <w:p w:rsidR="00D85203" w:rsidRPr="00D85203" w:rsidRDefault="00D85203" w:rsidP="00CC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203">
        <w:rPr>
          <w:rFonts w:ascii="Times New Roman" w:hAnsi="Times New Roman" w:cs="Times New Roman"/>
          <w:b/>
          <w:sz w:val="24"/>
          <w:szCs w:val="24"/>
        </w:rPr>
        <w:t>Сведения об объектах спорта.</w:t>
      </w:r>
    </w:p>
    <w:p w:rsidR="00D85203" w:rsidRPr="005D4290" w:rsidRDefault="00D85203" w:rsidP="00D8520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спортом имеются следующие объекты:</w:t>
      </w:r>
    </w:p>
    <w:p w:rsidR="00D85203" w:rsidRPr="00D85203" w:rsidRDefault="00D85203" w:rsidP="00D8520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20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Спортивный зал </w:t>
      </w:r>
      <w:r w:rsidRPr="00D85203">
        <w:rPr>
          <w:rFonts w:ascii="Times New Roman" w:hAnsi="Times New Roman" w:cs="Times New Roman"/>
          <w:sz w:val="24"/>
          <w:szCs w:val="24"/>
        </w:rPr>
        <w:t>площадью 169 кв. м., имеющий следующее оборудование: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Маты гимнастические,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Брусья гимнастические,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Конь гимнастический,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Сетка волейбольная,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Щиты баскетбольные,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Комплекты спортивного инвентаря,</w:t>
      </w:r>
    </w:p>
    <w:p w:rsidR="00D85203" w:rsidRPr="00D85203" w:rsidRDefault="00D85203" w:rsidP="00D852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  <w:lang w:val="en-US"/>
        </w:rPr>
        <w:t>MP3</w:t>
      </w:r>
      <w:r w:rsidRPr="00D85203">
        <w:rPr>
          <w:rFonts w:ascii="Times New Roman" w:hAnsi="Times New Roman" w:cs="Times New Roman"/>
          <w:sz w:val="24"/>
          <w:szCs w:val="24"/>
        </w:rPr>
        <w:t>-плеер,</w:t>
      </w:r>
    </w:p>
    <w:p w:rsidR="00D85203" w:rsidRDefault="00D85203" w:rsidP="00D852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203" w:rsidRPr="00D85203" w:rsidRDefault="00D85203" w:rsidP="00D852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203">
        <w:rPr>
          <w:rFonts w:ascii="Times New Roman" w:hAnsi="Times New Roman" w:cs="Times New Roman"/>
          <w:b/>
          <w:sz w:val="24"/>
          <w:szCs w:val="24"/>
          <w:u w:val="single"/>
        </w:rPr>
        <w:t>Спортивная площадка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элементами полосы препятствий:</w:t>
      </w:r>
    </w:p>
    <w:p w:rsidR="00D85203" w:rsidRPr="00D85203" w:rsidRDefault="00D85203" w:rsidP="00D8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Поле для мини-футбола,</w:t>
      </w:r>
    </w:p>
    <w:p w:rsidR="00D85203" w:rsidRPr="00D85203" w:rsidRDefault="00D85203" w:rsidP="00D8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Беговая дорожка</w:t>
      </w:r>
    </w:p>
    <w:p w:rsidR="00D85203" w:rsidRPr="00D85203" w:rsidRDefault="00D85203" w:rsidP="00D8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Сетка для тенниса</w:t>
      </w:r>
    </w:p>
    <w:p w:rsidR="00D85203" w:rsidRPr="00D85203" w:rsidRDefault="00D85203" w:rsidP="00D8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203">
        <w:rPr>
          <w:rFonts w:ascii="Times New Roman" w:hAnsi="Times New Roman" w:cs="Times New Roman"/>
          <w:sz w:val="24"/>
          <w:szCs w:val="24"/>
        </w:rPr>
        <w:t>Комплект оборудования для подвижных игр.</w:t>
      </w:r>
    </w:p>
    <w:p w:rsidR="00D85203" w:rsidRDefault="00FD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оборудование спортивной площадки имеет сертификаты безопасности.</w:t>
      </w:r>
    </w:p>
    <w:p w:rsidR="00CC1E56" w:rsidRDefault="00CC1E56">
      <w:pPr>
        <w:rPr>
          <w:rFonts w:ascii="Times New Roman" w:hAnsi="Times New Roman" w:cs="Times New Roman"/>
          <w:b/>
          <w:sz w:val="24"/>
          <w:szCs w:val="24"/>
        </w:rPr>
      </w:pPr>
      <w:r w:rsidRPr="00CC1E56">
        <w:rPr>
          <w:rFonts w:ascii="Times New Roman" w:hAnsi="Times New Roman" w:cs="Times New Roman"/>
          <w:b/>
          <w:sz w:val="24"/>
          <w:szCs w:val="24"/>
        </w:rPr>
        <w:t>Стрелковый тир (электронный)</w:t>
      </w:r>
    </w:p>
    <w:p w:rsidR="00CC1E56" w:rsidRDefault="00CC1E56">
      <w:pPr>
        <w:rPr>
          <w:rFonts w:ascii="Times New Roman" w:hAnsi="Times New Roman" w:cs="Times New Roman"/>
          <w:b/>
          <w:sz w:val="24"/>
          <w:szCs w:val="24"/>
        </w:rPr>
      </w:pPr>
    </w:p>
    <w:p w:rsidR="00CC1E56" w:rsidRDefault="00CC1E56" w:rsidP="00CC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воспитания, в том числе приспособленные для исползования инвалидами и лицами с ограничеснными возможностями здоровья.</w:t>
      </w:r>
    </w:p>
    <w:p w:rsidR="003B7C2B" w:rsidRPr="00645C5E" w:rsidRDefault="003B7C2B" w:rsidP="003B7C2B">
      <w:pPr>
        <w:shd w:val="clear" w:color="auto" w:fill="FFFFFF"/>
        <w:spacing w:before="100" w:beforeAutospacing="1" w:after="16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формирования у студентов духовно-нравственной, профессиональной, эстетической культуры в колледже созданы все необходимые условия. Воспитательную деятельность в колледже координирует заместитель директора по воспитательной работе,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руководителей групп, Студенческий совет.</w:t>
      </w:r>
    </w:p>
    <w:p w:rsidR="003B7C2B" w:rsidRPr="00645C5E" w:rsidRDefault="003B7C2B" w:rsidP="003B7C2B">
      <w:pPr>
        <w:shd w:val="clear" w:color="auto" w:fill="FFFFFF"/>
        <w:spacing w:before="100" w:beforeAutospacing="1" w:after="16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колледже сформирована благоприятная социокультурная среда, созданы необходимые условия для всестороннего развития и социализации личности, сохранения здоровья </w:t>
      </w:r>
      <w:proofErr w:type="gramStart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образовательном процессе используются активные и интерактивные формы проведения занятий (деловые и ролевые игры, учебные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творческие проекты</w:t>
      </w: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творческие задания, психологические и коммуникативные тренинги, уроки-конференции, групповые дискуссии и т.п.), которые в сочетании с внеаудиторной работой направлены на формирование и развитие общих и профессиональных компетенций обучающихся.</w:t>
      </w:r>
    </w:p>
    <w:p w:rsidR="00CD656D" w:rsidRPr="00CD656D" w:rsidRDefault="00CD656D" w:rsidP="00CD6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такой среды способствует система воспитательной работы Колледжа, направленная на достижение гармонии и единства обучения и воспитания, основанная на совместной деятельности педагогов, сотрудников и студентов.</w:t>
      </w:r>
    </w:p>
    <w:p w:rsidR="00CD656D" w:rsidRDefault="00CD656D" w:rsidP="00CD65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56D" w:rsidRDefault="00CD656D" w:rsidP="00CD65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56D" w:rsidRPr="00CD656D" w:rsidRDefault="00CD656D" w:rsidP="00CD65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воспитательной работы:</w:t>
      </w: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56D" w:rsidRPr="00CD656D" w:rsidRDefault="00CD656D" w:rsidP="00CD65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 и системы духовно-нравственных ценностей личности:</w:t>
      </w:r>
    </w:p>
    <w:p w:rsidR="00CD656D" w:rsidRPr="00CD656D" w:rsidRDefault="00CD656D" w:rsidP="00CD656D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</w:t>
      </w:r>
    </w:p>
    <w:p w:rsidR="00CD656D" w:rsidRPr="00CD656D" w:rsidRDefault="00CD656D" w:rsidP="00CD656D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межнационального и межличностного общения,</w:t>
      </w:r>
    </w:p>
    <w:p w:rsidR="00CD656D" w:rsidRPr="00CD656D" w:rsidRDefault="00CD656D" w:rsidP="00CD656D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семейных отношений,</w:t>
      </w:r>
    </w:p>
    <w:p w:rsidR="00CD656D" w:rsidRPr="00CD656D" w:rsidRDefault="00CD656D" w:rsidP="00CD656D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здорового образа жизни, </w:t>
      </w:r>
    </w:p>
    <w:p w:rsidR="00CD656D" w:rsidRPr="00CD656D" w:rsidRDefault="00CD656D" w:rsidP="00CD656D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культура.</w:t>
      </w:r>
    </w:p>
    <w:p w:rsidR="00CD656D" w:rsidRPr="00CD656D" w:rsidRDefault="00CD656D" w:rsidP="00CD65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отношений сотрудничества студентов с преподавателями на основе самоуправления. </w:t>
      </w:r>
    </w:p>
    <w:p w:rsidR="00CD656D" w:rsidRPr="00CD656D" w:rsidRDefault="00CD656D" w:rsidP="00CD65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творческой деятельности студентов и учащихся, соотносимой с общим контекстом их будущей профессиональной деятельности. </w:t>
      </w:r>
    </w:p>
    <w:p w:rsidR="00CD656D" w:rsidRPr="00CD656D" w:rsidRDefault="00CD656D" w:rsidP="00CD656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студентов и учащихся к будущей самостоятельной жизни и профессиональной деятельности в постоянно изменяющихся социальных условиях. </w:t>
      </w:r>
    </w:p>
    <w:p w:rsidR="00CD656D" w:rsidRPr="00CD656D" w:rsidRDefault="00CD656D" w:rsidP="00CD65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воспитательной работы:</w:t>
      </w: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Гуманистическая организация воспитательной работы в колледже, которая требует признания человека, его прав и свобод, установление приоритета общечеловеческих ценностей.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воспитания в коллективе и через коллектив.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и согласованность в деятельности преподавателей, администрации колледжа, семьи (родителей) и общественности.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опора на положительные качества студента и учащегося, открытие перспективы роста.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Научность, обоснованность. </w:t>
      </w:r>
    </w:p>
    <w:p w:rsidR="00CD656D" w:rsidRPr="00CD656D" w:rsidRDefault="00CD656D" w:rsidP="00CD656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поиск нового, эффективного и рационального. </w:t>
      </w:r>
    </w:p>
    <w:p w:rsidR="00CD656D" w:rsidRP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воспитательной работы, представленные в Концепции воспитательной работы, реализуются в формах: 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различной тематики, беседы, дискуссии;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документально-просветительских, научно-популярных и художественных фильмов с последующим обсуждением;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экскурсии; посещение спектаклей и концертов; 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родительские собрания;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концерты, лекции-концерты, литературные вечера;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литературно-музыкальные композиции;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шоу-программы к календарным праздникам («Посвящение в студенты», «День Святого Валентина», выпускной вечер»); 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(«Рыцарский турнир», «Леди Весна»),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 (музыкальные, поэтические, фотоконкурсы, конкурсы стенгазет, социальных роликов и т.п.);</w:t>
      </w:r>
    </w:p>
    <w:p w:rsidR="00CD656D" w:rsidRPr="00CD656D" w:rsidRDefault="00CD656D" w:rsidP="00CD656D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общественно-политических мероприятиях (акция «Скажи «Спасибо» ветерану», «Бессмертный полк», митингах в дни общероссийских праздников и памятных дней, волонтерском движении.</w:t>
      </w:r>
      <w:proofErr w:type="gramEnd"/>
    </w:p>
    <w:p w:rsidR="00CD656D" w:rsidRDefault="00CD656D" w:rsidP="00C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студенты колледжа участвуют в деятельности учебных творческих коллективов Колледжа. Это: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хор (руководитель – Бачурина И. П.),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 (руководитель – Заблудина М. Е.),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народных инструментов (руководитель – Потапенко Н. И.),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камерный оркестр (руководитель – Гринев С. С.),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духовой оркестр (руководитель – Гринев С. С.),</w:t>
      </w:r>
    </w:p>
    <w:p w:rsidR="00CD656D" w:rsidRPr="00CD656D" w:rsidRDefault="00CD656D" w:rsidP="00CD65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 (руководитель - Заслуженный работник культуры Н. П. Тихонова).</w:t>
      </w:r>
    </w:p>
    <w:p w:rsidR="00CD656D" w:rsidRP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деятельность коллективов тесно переплетается с </w:t>
      </w:r>
      <w:proofErr w:type="gramStart"/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концертной</w:t>
      </w:r>
      <w:proofErr w:type="gramEnd"/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культурно-просветительской. Творческие коллективы являются постоянными участниками разнообразных мероприятий, проводимых в Колледже, городе и области.</w:t>
      </w:r>
    </w:p>
    <w:p w:rsidR="00CD656D" w:rsidRP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студенты Колледжа активно принимают участие в литературно-музыкальных композициях, лекциях-концертах, проводимых для молодежи города, заседаниях литературной гостиной (руководитель – Ашнина О. М.). </w:t>
      </w:r>
    </w:p>
    <w:p w:rsidR="00CD656D" w:rsidRP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спортивно – оздоровительной работы в Колледже имеется спортивный зал площадью 169 кв. м., оборудованный спортивным инвентарем для занятий физкультурой и работы секций баскетбола, бадминтона, настольного тенниса. В соответствии с требованием ФГОС в 2018 году построен стадион широкого профиля с элементами полосы препятствий.</w:t>
      </w:r>
    </w:p>
    <w:p w:rsid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практически 100 % студентов участвуют в различных видах творческой деятельности.</w:t>
      </w:r>
    </w:p>
    <w:p w:rsid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деятельности доступны для лиц с ограниченными возможностями здоровья и инвалидов. Инвалиды и лица с ОВЗ имеют бепрепятственый доступ в концертный зал, спортивный зал, библиотеку Колледжа.</w:t>
      </w:r>
    </w:p>
    <w:p w:rsidR="00CD656D" w:rsidRPr="00645C5E" w:rsidRDefault="00CD656D" w:rsidP="00CD656D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Воспитательная работа с инвалидами и лицами с ограниченными возможностями здоровья </w:t>
      </w:r>
      <w:proofErr w:type="gramStart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инклюзивно, с предоставлением возможности участия во всех мероприятиях, направленных на развитие нравственно-эстетического и патриотического воспитания. При необходимости оказываются волонтерская помощь и консультации специалистов.</w:t>
      </w:r>
    </w:p>
    <w:p w:rsidR="00CD656D" w:rsidRPr="00645C5E" w:rsidRDefault="00CD656D" w:rsidP="00CD6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обеспечении доступа в здание образовательной организации инвалидов и лиц с ограниченными возможностями здоровья.</w:t>
      </w:r>
    </w:p>
    <w:p w:rsidR="00B25403" w:rsidRDefault="00B25403" w:rsidP="00B25403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колледже ведется работа по созданию безбарьерной среды и повышению уровня доступности здания потребностям инвалидов и лиц с ограниченными возможностями здоровья. В смете капитального ремонта здания колледжа, который в настоящее время прошла государственную экспертизу, учтены потребности инвалидов и лиц с ограниченными возможностями здоровья.</w:t>
      </w:r>
    </w:p>
    <w:p w:rsidR="00B25403" w:rsidRPr="00F2465F" w:rsidRDefault="00B25403" w:rsidP="00B25403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4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Конструктивные особенности здания колледжа не предусматривают наличие подъемников, других приспособлений, обеспечивающих доступ инвалидов и лиц с ограниченными возможностями здоровья (ОВЗ) на второй этаж колледжа. Колледж имеет необходимое материально-техническое оснащение для обеспечения беспрепятственного доступа в здание и перемещение на 1 этаже для инвалидов и других маломобильных групп граждан:</w:t>
      </w:r>
    </w:p>
    <w:p w:rsidR="00B25403" w:rsidRPr="00F2465F" w:rsidRDefault="00B25403" w:rsidP="00B25403">
      <w:pPr>
        <w:pStyle w:val="a3"/>
        <w:numPr>
          <w:ilvl w:val="1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олледже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вызова сотрудников для оказания помощи по доступу в здание - специальн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кнопк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оложенная при входе в здание;</w:t>
      </w:r>
    </w:p>
    <w:p w:rsidR="00B25403" w:rsidRPr="004D3823" w:rsidRDefault="00B25403" w:rsidP="00B25403">
      <w:pPr>
        <w:pStyle w:val="a3"/>
        <w:numPr>
          <w:ilvl w:val="1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Имеется пандус;</w:t>
      </w:r>
    </w:p>
    <w:p w:rsidR="00B25403" w:rsidRPr="00F2465F" w:rsidRDefault="00B25403" w:rsidP="00B25403">
      <w:pPr>
        <w:pStyle w:val="a3"/>
        <w:numPr>
          <w:ilvl w:val="1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5824"/>
          <w:sz w:val="26"/>
          <w:szCs w:val="26"/>
          <w:shd w:val="clear" w:color="auto" w:fill="FFFFFF"/>
          <w:lang w:eastAsia="ru-RU"/>
        </w:rPr>
      </w:pP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входные дверные проемы расширены для передвижения на инвалидных колясках;</w:t>
      </w:r>
      <w:r w:rsidRPr="004D38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B25403" w:rsidRPr="00B25403" w:rsidRDefault="00B25403" w:rsidP="00B254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2540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Сведения о материально-техническом обеспечении инвалидов и лиц с ОВЗ</w:t>
      </w:r>
    </w:p>
    <w:p w:rsidR="00B25403" w:rsidRPr="00FC1448" w:rsidRDefault="00B25403" w:rsidP="00B2540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колледже созда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 все необходимые условия для обучения инвалидов и лиц с ОВЗ на первом этаже колледжа.</w:t>
      </w:r>
    </w:p>
    <w:p w:rsidR="00B25403" w:rsidRPr="00FC1448" w:rsidRDefault="00B25403" w:rsidP="00B2540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площадь помещений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этажа 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74,8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в том числе:</w:t>
      </w:r>
    </w:p>
    <w:p w:rsidR="00B25403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читальный зал</w:t>
      </w:r>
      <w:r w:rsidRPr="00590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посадочных мест, в том числе 2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посадочных мест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(для </w:t>
      </w:r>
      <w:r w:rsidRPr="00780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инвалидов и лиц с ограниченными возможностями здоровья)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концертный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 – 1;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зал – 1;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площадка - 1;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медицинский и процедурный кабинеты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буфет-раздаточная 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посадочных</w:t>
      </w:r>
      <w:proofErr w:type="gramEnd"/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5403" w:rsidRPr="00FC1448" w:rsidRDefault="00B25403" w:rsidP="00B254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общежитие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B25403" w:rsidRPr="00FC1448" w:rsidRDefault="00B25403" w:rsidP="00B2540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Систематически приобретаются программное обеспечение и программные продукты для повышения эффективности преподавательского труда, обновления содержания образования, повышения качества образовательного и управленческого процессов, модернизируется информационно-технологическая база.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об условиях питания обучающихся, в том числе инвалидов и лиц </w:t>
      </w:r>
      <w:proofErr w:type="gramStart"/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ограниченными возможностями здоровья.</w:t>
      </w:r>
    </w:p>
    <w:p w:rsidR="00721470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Колледжем заключен договор о питании студентов, в том числе инвалидов и лиц с ограниченными возможностями здоровья, с </w:t>
      </w:r>
      <w:r w:rsidR="00A30482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ИП Лебедева М. П.</w:t>
      </w:r>
      <w:r w:rsidR="00A30482" w:rsidRPr="00A3048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B2540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</w:t>
      </w:r>
      <w:r w:rsidR="00A30482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договор аренды недвижимого имущества, находящегося в государственной собственности Ростовской области для организации питания обучающихся ГБПОУ РО «Шахтинский музыкальный колледж»</w:t>
      </w:r>
      <w:r w:rsidR="00B25403" w:rsidRPr="00B2540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B25403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№ 3821/14 от 11.11.2014</w:t>
      </w:r>
      <w:r w:rsidR="00B2540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об условиях охраны здоровья обучающихся, в том числе инвалидов и лиц с ограниченными возможностями здоровья.</w:t>
      </w:r>
    </w:p>
    <w:p w:rsidR="00131FA9" w:rsidRPr="00F647E9" w:rsidRDefault="00131FA9" w:rsidP="00131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Медицинское обслуживание студентов, в том числе инвалидов и лиц с ограниченными возможностями здоровья, осуществляет </w:t>
      </w:r>
      <w:r w:rsidR="00721470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МБУЗ Городская поликлиника № 1 г. Шахты </w:t>
      </w:r>
      <w:r w:rsidR="0072147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</w:t>
      </w:r>
      <w:r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договор об оказании медицинской помощи с от 09.01.2019</w:t>
      </w:r>
      <w:r w:rsidR="0072147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) и </w:t>
      </w:r>
      <w:r w:rsidR="00721470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МБУЗ Детская городская больница г. Шахты </w:t>
      </w:r>
      <w:r w:rsidR="0072147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</w:t>
      </w:r>
      <w:r w:rsidR="00721470" w:rsidRPr="00F647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договор об оказании медицинской помощи от 10.01.2019.</w:t>
      </w:r>
      <w:proofErr w:type="gramEnd"/>
    </w:p>
    <w:p w:rsidR="00131FA9" w:rsidRPr="00F647E9" w:rsidRDefault="00131FA9" w:rsidP="00131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распоряжении студентов, в том числе инвалидов и лиц с ограниченными возможностями здоровья, имеется компьютерный класс с локальной сетью, подключённой к сети Интернет.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к сети Интернет подключен компьютер в читальном зале библиотеки.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сети Internet осуществляется в соответствии с Федеральным законом от 29.12.2010 года №436 «О Защите детей от информации, причиняющей вред их здоровью и развитию».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лиц с ограниченными возможностями здоровья (слабовидящих) создана альтернативная версия официального сайта колледжа, которая учитывает требования ГОСТ </w:t>
      </w:r>
      <w:proofErr w:type="gramStart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52872-2012 "Интернет-ресурсы. Требования доступности для инвалидов по зрению".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здоровья.</w:t>
      </w:r>
    </w:p>
    <w:p w:rsidR="00131FA9" w:rsidRPr="00645C5E" w:rsidRDefault="00131FA9" w:rsidP="0013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Библиотека колледжа имеет доступ к электронным ресурсам издательств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645C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«Лань».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поиске информации активно используются образовательные сайты:</w:t>
      </w:r>
    </w:p>
    <w:p w:rsidR="00131FA9" w:rsidRPr="00645C5E" w:rsidRDefault="00131FA9" w:rsidP="00131F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Единое окно доступа к образовательным ресурсам (</w:t>
      </w:r>
      <w:hyperlink r:id="rId8" w:tgtFrame="_blank" w:history="1">
        <w:r w:rsidRPr="00645C5E">
          <w:rPr>
            <w:rFonts w:ascii="Times New Roman" w:eastAsia="Times New Roman" w:hAnsi="Times New Roman" w:cs="Times New Roman"/>
            <w:color w:val="428ACA"/>
            <w:sz w:val="24"/>
            <w:szCs w:val="24"/>
            <w:lang w:eastAsia="ru-RU"/>
          </w:rPr>
          <w:t>http://window.edu.ru</w:t>
        </w:r>
      </w:hyperlink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31FA9" w:rsidRPr="00645C5E" w:rsidRDefault="00131FA9" w:rsidP="00131F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Сетевые образовательные сообщества (</w:t>
      </w:r>
      <w:hyperlink r:id="rId9" w:tgtFrame="_blank" w:history="1">
        <w:r w:rsidRPr="00645C5E">
          <w:rPr>
            <w:rFonts w:ascii="Times New Roman" w:eastAsia="Times New Roman" w:hAnsi="Times New Roman" w:cs="Times New Roman"/>
            <w:color w:val="428ACA"/>
            <w:sz w:val="24"/>
            <w:szCs w:val="24"/>
            <w:lang w:eastAsia="ru-RU"/>
          </w:rPr>
          <w:t>http://www.openclass.ru</w:t>
        </w:r>
      </w:hyperlink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31FA9" w:rsidRPr="00645C5E" w:rsidRDefault="00131FA9" w:rsidP="00131F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Нотный архив России (</w:t>
      </w:r>
      <w:hyperlink r:id="rId10" w:tgtFrame="_blank" w:history="1">
        <w:r w:rsidRPr="00645C5E">
          <w:rPr>
            <w:rFonts w:ascii="Times New Roman" w:eastAsia="Times New Roman" w:hAnsi="Times New Roman" w:cs="Times New Roman"/>
            <w:color w:val="428ACA"/>
            <w:sz w:val="24"/>
            <w:szCs w:val="24"/>
            <w:lang w:eastAsia="ru-RU"/>
          </w:rPr>
          <w:t>http://www.notarhiv.ru</w:t>
        </w:r>
      </w:hyperlink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31FA9" w:rsidRPr="00645C5E" w:rsidRDefault="00131FA9" w:rsidP="00131F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Нотный архив Бориса Тараканова (</w:t>
      </w:r>
      <w:hyperlink r:id="rId11" w:tgtFrame="_blank" w:history="1">
        <w:r w:rsidRPr="00645C5E">
          <w:rPr>
            <w:rFonts w:ascii="Times New Roman" w:eastAsia="Times New Roman" w:hAnsi="Times New Roman" w:cs="Times New Roman"/>
            <w:color w:val="428ACA"/>
            <w:sz w:val="24"/>
            <w:szCs w:val="24"/>
            <w:lang w:eastAsia="ru-RU"/>
          </w:rPr>
          <w:t>http://notes.tarakanov.net</w:t>
        </w:r>
      </w:hyperlink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31FA9" w:rsidRPr="00645C5E" w:rsidRDefault="007F37C9" w:rsidP="00131F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иблиотека Петручи </w:t>
      </w:r>
      <w:hyperlink r:id="rId12" w:history="1">
        <w:r w:rsidR="00131FA9" w:rsidRPr="00645C5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http://imslp.org</w:t>
        </w:r>
      </w:hyperlink>
      <w:r w:rsidR="00131FA9"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31FA9" w:rsidRPr="00645C5E" w:rsidRDefault="00131FA9" w:rsidP="00131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Имеются цифровые образовательные ресурсы по предметам учебного плана.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увеличения шрифтов текстов и нотных текстов используется копировальная увеличительная техника.</w:t>
      </w:r>
    </w:p>
    <w:p w:rsidR="00131FA9" w:rsidRPr="00645C5E" w:rsidRDefault="00131FA9" w:rsidP="0013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2019-2020 учебном году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Шахтинском</w:t>
      </w: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музыкальном колледже не обучаются инвалиды и лица с ограниченными возможностями здоровья.</w:t>
      </w:r>
    </w:p>
    <w:p w:rsidR="00131FA9" w:rsidRPr="00645C5E" w:rsidRDefault="00131FA9" w:rsidP="00131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FA9" w:rsidRPr="00645C5E" w:rsidRDefault="00131FA9" w:rsidP="00131F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FA9" w:rsidRPr="00645C5E" w:rsidRDefault="00131FA9" w:rsidP="00131FA9">
      <w:pPr>
        <w:rPr>
          <w:rFonts w:ascii="Times New Roman" w:hAnsi="Times New Roman" w:cs="Times New Roman"/>
          <w:sz w:val="24"/>
          <w:szCs w:val="24"/>
        </w:rPr>
      </w:pPr>
    </w:p>
    <w:p w:rsidR="00CD656D" w:rsidRPr="00CD656D" w:rsidRDefault="00CD656D" w:rsidP="00CD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56D" w:rsidRPr="00CD656D" w:rsidSect="00DA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EF4"/>
    <w:multiLevelType w:val="multilevel"/>
    <w:tmpl w:val="4C663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029E"/>
    <w:multiLevelType w:val="hybridMultilevel"/>
    <w:tmpl w:val="1612F4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B51AB"/>
    <w:multiLevelType w:val="hybridMultilevel"/>
    <w:tmpl w:val="4EB85C88"/>
    <w:lvl w:ilvl="0" w:tplc="CCBAA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53725"/>
    <w:multiLevelType w:val="hybridMultilevel"/>
    <w:tmpl w:val="9968C87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0027"/>
    <w:multiLevelType w:val="hybridMultilevel"/>
    <w:tmpl w:val="1F72DF82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14A9"/>
    <w:multiLevelType w:val="hybridMultilevel"/>
    <w:tmpl w:val="A018322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76F9"/>
    <w:multiLevelType w:val="hybridMultilevel"/>
    <w:tmpl w:val="EB361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91E1E"/>
    <w:multiLevelType w:val="hybridMultilevel"/>
    <w:tmpl w:val="589A633E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C3404"/>
    <w:multiLevelType w:val="hybridMultilevel"/>
    <w:tmpl w:val="7764B468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1D8A"/>
    <w:multiLevelType w:val="hybridMultilevel"/>
    <w:tmpl w:val="D26404B2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0952"/>
    <w:multiLevelType w:val="multilevel"/>
    <w:tmpl w:val="D5FC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8464C"/>
    <w:multiLevelType w:val="hybridMultilevel"/>
    <w:tmpl w:val="BB902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60EAF"/>
    <w:multiLevelType w:val="hybridMultilevel"/>
    <w:tmpl w:val="E1A88996"/>
    <w:lvl w:ilvl="0" w:tplc="CCBAAE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05098E"/>
    <w:multiLevelType w:val="multilevel"/>
    <w:tmpl w:val="00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D7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171F66"/>
    <w:multiLevelType w:val="hybridMultilevel"/>
    <w:tmpl w:val="7B503904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08E0"/>
    <w:multiLevelType w:val="hybridMultilevel"/>
    <w:tmpl w:val="6B4C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D4CDA"/>
    <w:multiLevelType w:val="hybridMultilevel"/>
    <w:tmpl w:val="C85023F4"/>
    <w:lvl w:ilvl="0" w:tplc="B5AE4D36">
      <w:start w:val="1"/>
      <w:numFmt w:val="decimal"/>
      <w:lvlText w:val="%1."/>
      <w:lvlJc w:val="left"/>
      <w:pPr>
        <w:ind w:left="1188" w:hanging="207"/>
      </w:pPr>
      <w:rPr>
        <w:rFonts w:hint="default"/>
        <w:b/>
        <w:color w:val="0058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8">
    <w:nsid w:val="4883202C"/>
    <w:multiLevelType w:val="hybridMultilevel"/>
    <w:tmpl w:val="0492D382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547D"/>
    <w:multiLevelType w:val="hybridMultilevel"/>
    <w:tmpl w:val="6E3C656E"/>
    <w:lvl w:ilvl="0" w:tplc="B5AE4D36">
      <w:start w:val="1"/>
      <w:numFmt w:val="decimal"/>
      <w:lvlText w:val="%1."/>
      <w:lvlJc w:val="left"/>
      <w:pPr>
        <w:ind w:left="567" w:hanging="207"/>
      </w:pPr>
      <w:rPr>
        <w:rFonts w:hint="default"/>
        <w:b/>
        <w:color w:val="005824"/>
        <w:sz w:val="26"/>
      </w:rPr>
    </w:lvl>
    <w:lvl w:ilvl="1" w:tplc="DA14C9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151CE"/>
    <w:multiLevelType w:val="hybridMultilevel"/>
    <w:tmpl w:val="530A15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9D67F8"/>
    <w:multiLevelType w:val="hybridMultilevel"/>
    <w:tmpl w:val="D4AA39F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3A32"/>
    <w:multiLevelType w:val="hybridMultilevel"/>
    <w:tmpl w:val="081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62D09"/>
    <w:multiLevelType w:val="hybridMultilevel"/>
    <w:tmpl w:val="85208DB8"/>
    <w:lvl w:ilvl="0" w:tplc="AECAF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02258"/>
    <w:multiLevelType w:val="hybridMultilevel"/>
    <w:tmpl w:val="843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A311B"/>
    <w:multiLevelType w:val="hybridMultilevel"/>
    <w:tmpl w:val="2D06BC98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50292"/>
    <w:multiLevelType w:val="hybridMultilevel"/>
    <w:tmpl w:val="9E4652D2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029B0"/>
    <w:multiLevelType w:val="hybridMultilevel"/>
    <w:tmpl w:val="2016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300F3"/>
    <w:multiLevelType w:val="multilevel"/>
    <w:tmpl w:val="1C3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52519"/>
    <w:multiLevelType w:val="hybridMultilevel"/>
    <w:tmpl w:val="DF0E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8"/>
  </w:num>
  <w:num w:numId="11">
    <w:abstractNumId w:val="5"/>
  </w:num>
  <w:num w:numId="12">
    <w:abstractNumId w:val="25"/>
  </w:num>
  <w:num w:numId="13">
    <w:abstractNumId w:val="12"/>
  </w:num>
  <w:num w:numId="14">
    <w:abstractNumId w:val="8"/>
  </w:num>
  <w:num w:numId="15">
    <w:abstractNumId w:val="26"/>
  </w:num>
  <w:num w:numId="16">
    <w:abstractNumId w:val="16"/>
  </w:num>
  <w:num w:numId="17">
    <w:abstractNumId w:val="24"/>
  </w:num>
  <w:num w:numId="18">
    <w:abstractNumId w:val="21"/>
  </w:num>
  <w:num w:numId="19">
    <w:abstractNumId w:val="15"/>
  </w:num>
  <w:num w:numId="20">
    <w:abstractNumId w:val="6"/>
  </w:num>
  <w:num w:numId="21">
    <w:abstractNumId w:val="7"/>
  </w:num>
  <w:num w:numId="22">
    <w:abstractNumId w:val="29"/>
  </w:num>
  <w:num w:numId="23">
    <w:abstractNumId w:val="28"/>
  </w:num>
  <w:num w:numId="24">
    <w:abstractNumId w:val="13"/>
  </w:num>
  <w:num w:numId="25">
    <w:abstractNumId w:val="23"/>
  </w:num>
  <w:num w:numId="26">
    <w:abstractNumId w:val="14"/>
  </w:num>
  <w:num w:numId="27">
    <w:abstractNumId w:val="10"/>
  </w:num>
  <w:num w:numId="28">
    <w:abstractNumId w:val="19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B72654"/>
    <w:rsid w:val="00127B54"/>
    <w:rsid w:val="00131FA9"/>
    <w:rsid w:val="00136720"/>
    <w:rsid w:val="001C66A3"/>
    <w:rsid w:val="003B7C2B"/>
    <w:rsid w:val="005D4290"/>
    <w:rsid w:val="00721470"/>
    <w:rsid w:val="007F37C9"/>
    <w:rsid w:val="00860681"/>
    <w:rsid w:val="009858A8"/>
    <w:rsid w:val="00A30482"/>
    <w:rsid w:val="00AA734A"/>
    <w:rsid w:val="00B25403"/>
    <w:rsid w:val="00B72654"/>
    <w:rsid w:val="00BA0822"/>
    <w:rsid w:val="00BA7557"/>
    <w:rsid w:val="00CC1E56"/>
    <w:rsid w:val="00CD656D"/>
    <w:rsid w:val="00D85203"/>
    <w:rsid w:val="00DA21CC"/>
    <w:rsid w:val="00DF1AE1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4"/>
  </w:style>
  <w:style w:type="paragraph" w:styleId="1">
    <w:name w:val="heading 1"/>
    <w:basedOn w:val="a"/>
    <w:next w:val="a"/>
    <w:link w:val="10"/>
    <w:uiPriority w:val="9"/>
    <w:qFormat/>
    <w:rsid w:val="00BA75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5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1C66A3"/>
    <w:rPr>
      <w:b/>
      <w:bCs/>
      <w:strike w:val="0"/>
      <w:dstrike w:val="0"/>
      <w:color w:val="6655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-mk.ru/" TargetMode="External"/><Relationship Id="rId12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kol12@mail.ru" TargetMode="External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C525-8CF5-412F-A0FB-4BAFDF18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18</cp:revision>
  <dcterms:created xsi:type="dcterms:W3CDTF">2020-02-28T10:00:00Z</dcterms:created>
  <dcterms:modified xsi:type="dcterms:W3CDTF">2020-03-02T11:53:00Z</dcterms:modified>
</cp:coreProperties>
</file>